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80C48" w14:textId="246E1D7B" w:rsidR="002E421A" w:rsidRPr="00C25E2F" w:rsidRDefault="00D003DC" w:rsidP="00E9575A">
      <w:pPr>
        <w:tabs>
          <w:tab w:val="left" w:pos="1245"/>
          <w:tab w:val="center" w:pos="4824"/>
        </w:tabs>
        <w:rPr>
          <w:color w:val="000000"/>
          <w:sz w:val="32"/>
          <w:szCs w:val="32"/>
        </w:rPr>
      </w:pPr>
      <w:r w:rsidRPr="00C25E2F">
        <w:rPr>
          <w:b/>
          <w:noProof/>
          <w:sz w:val="32"/>
          <w:szCs w:val="32"/>
        </w:rPr>
        <w:drawing>
          <wp:anchor distT="0" distB="0" distL="114300" distR="114300" simplePos="0" relativeHeight="251659264" behindDoc="0" locked="0" layoutInCell="1" allowOverlap="1" wp14:anchorId="1240DD38" wp14:editId="2D6E0DE1">
            <wp:simplePos x="0" y="0"/>
            <wp:positionH relativeFrom="margin">
              <wp:posOffset>291464</wp:posOffset>
            </wp:positionH>
            <wp:positionV relativeFrom="margin">
              <wp:posOffset>-3810</wp:posOffset>
            </wp:positionV>
            <wp:extent cx="1304925" cy="132611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_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9598" cy="1341028"/>
                    </a:xfrm>
                    <a:prstGeom prst="rect">
                      <a:avLst/>
                    </a:prstGeom>
                  </pic:spPr>
                </pic:pic>
              </a:graphicData>
            </a:graphic>
            <wp14:sizeRelH relativeFrom="page">
              <wp14:pctWidth>0</wp14:pctWidth>
            </wp14:sizeRelH>
            <wp14:sizeRelV relativeFrom="page">
              <wp14:pctHeight>0</wp14:pctHeight>
            </wp14:sizeRelV>
          </wp:anchor>
        </w:drawing>
      </w:r>
      <w:r w:rsidR="00CB6CFB">
        <w:rPr>
          <w:b/>
          <w:bCs/>
          <w:color w:val="000000"/>
          <w:sz w:val="32"/>
          <w:szCs w:val="32"/>
        </w:rPr>
        <w:tab/>
      </w:r>
      <w:r w:rsidR="00CB6CFB">
        <w:rPr>
          <w:b/>
          <w:bCs/>
          <w:color w:val="000000"/>
          <w:sz w:val="32"/>
          <w:szCs w:val="32"/>
        </w:rPr>
        <w:tab/>
      </w:r>
      <w:r w:rsidR="002E421A" w:rsidRPr="00C25E2F">
        <w:rPr>
          <w:b/>
          <w:bCs/>
          <w:color w:val="000000"/>
          <w:sz w:val="32"/>
          <w:szCs w:val="32"/>
        </w:rPr>
        <w:t xml:space="preserve">Board of Directors </w:t>
      </w:r>
      <w:r w:rsidR="00CB6CFB">
        <w:rPr>
          <w:b/>
          <w:bCs/>
          <w:color w:val="000000"/>
          <w:sz w:val="32"/>
          <w:szCs w:val="32"/>
        </w:rPr>
        <w:t>Retreat</w:t>
      </w:r>
    </w:p>
    <w:p w14:paraId="156BEB3E" w14:textId="39B1F21C" w:rsidR="002E421A" w:rsidRPr="00E9575A" w:rsidRDefault="00CB6CFB" w:rsidP="002E421A">
      <w:pPr>
        <w:jc w:val="center"/>
        <w:rPr>
          <w:color w:val="000000"/>
          <w:sz w:val="20"/>
          <w:szCs w:val="20"/>
        </w:rPr>
      </w:pPr>
      <w:r>
        <w:rPr>
          <w:bCs/>
          <w:color w:val="000000"/>
          <w:sz w:val="20"/>
          <w:szCs w:val="20"/>
        </w:rPr>
        <w:t>Thursday, October 8th</w:t>
      </w:r>
    </w:p>
    <w:p w14:paraId="0BB03B61" w14:textId="5F260335" w:rsidR="0047031D" w:rsidRPr="00E9575A" w:rsidRDefault="00CB6CFB" w:rsidP="002E421A">
      <w:pPr>
        <w:jc w:val="center"/>
        <w:rPr>
          <w:bCs/>
          <w:color w:val="000000"/>
          <w:sz w:val="20"/>
          <w:szCs w:val="20"/>
        </w:rPr>
      </w:pPr>
      <w:r>
        <w:rPr>
          <w:bCs/>
          <w:color w:val="000000"/>
          <w:sz w:val="20"/>
          <w:szCs w:val="20"/>
        </w:rPr>
        <w:t>Silver Star Steak Company, Baucus Room</w:t>
      </w:r>
    </w:p>
    <w:p w14:paraId="6957159C" w14:textId="582940AB" w:rsidR="00E9575A" w:rsidRDefault="00E9575A" w:rsidP="00E9575A">
      <w:pPr>
        <w:shd w:val="clear" w:color="auto" w:fill="FFFFFF"/>
        <w:jc w:val="center"/>
        <w:rPr>
          <w:bCs/>
          <w:color w:val="000000"/>
          <w:sz w:val="20"/>
          <w:szCs w:val="20"/>
        </w:rPr>
      </w:pPr>
    </w:p>
    <w:p w14:paraId="49A89918" w14:textId="5055F6C6" w:rsidR="00907559" w:rsidRDefault="00907559" w:rsidP="00E9575A">
      <w:pPr>
        <w:shd w:val="clear" w:color="auto" w:fill="FFFFFF"/>
        <w:jc w:val="center"/>
        <w:rPr>
          <w:bCs/>
          <w:color w:val="000000"/>
          <w:sz w:val="20"/>
          <w:szCs w:val="20"/>
        </w:rPr>
      </w:pPr>
    </w:p>
    <w:p w14:paraId="0CE8E0B3" w14:textId="5D00F38A" w:rsidR="00CB6CFB" w:rsidRDefault="00CB6CFB" w:rsidP="00E9575A">
      <w:pPr>
        <w:shd w:val="clear" w:color="auto" w:fill="FFFFFF"/>
        <w:jc w:val="center"/>
        <w:rPr>
          <w:bCs/>
          <w:color w:val="000000"/>
          <w:sz w:val="20"/>
          <w:szCs w:val="20"/>
        </w:rPr>
      </w:pPr>
    </w:p>
    <w:p w14:paraId="088BDE09" w14:textId="77777777" w:rsidR="00CB6CFB" w:rsidRDefault="00CB6CFB" w:rsidP="00E9575A">
      <w:pPr>
        <w:shd w:val="clear" w:color="auto" w:fill="FFFFFF"/>
        <w:jc w:val="center"/>
        <w:rPr>
          <w:bCs/>
          <w:color w:val="000000"/>
          <w:sz w:val="20"/>
          <w:szCs w:val="20"/>
        </w:rPr>
      </w:pPr>
    </w:p>
    <w:p w14:paraId="50CEB205" w14:textId="77777777" w:rsidR="00611AD8" w:rsidRPr="00E9575A" w:rsidRDefault="00611AD8" w:rsidP="00907559">
      <w:pPr>
        <w:shd w:val="clear" w:color="auto" w:fill="FFFFFF"/>
        <w:rPr>
          <w:rFonts w:ascii="Arial" w:eastAsia="Times New Roman" w:hAnsi="Arial" w:cs="Arial"/>
          <w:color w:val="403F42"/>
          <w:sz w:val="20"/>
          <w:szCs w:val="20"/>
        </w:rPr>
      </w:pPr>
    </w:p>
    <w:p w14:paraId="00723D5B" w14:textId="77777777" w:rsidR="00611AD8" w:rsidRDefault="00611AD8" w:rsidP="00E9575A">
      <w:pPr>
        <w:rPr>
          <w:bCs/>
          <w:color w:val="000000"/>
          <w:sz w:val="20"/>
          <w:szCs w:val="20"/>
        </w:rPr>
      </w:pPr>
    </w:p>
    <w:p w14:paraId="02E2AB6B" w14:textId="23AA919F" w:rsidR="0047031D" w:rsidRPr="005C0AC0" w:rsidRDefault="0047031D" w:rsidP="00FD4ACE">
      <w:pPr>
        <w:ind w:left="2880" w:firstLine="720"/>
        <w:rPr>
          <w:b/>
          <w:bCs/>
          <w:color w:val="000000"/>
          <w:sz w:val="28"/>
          <w:szCs w:val="28"/>
        </w:rPr>
      </w:pPr>
      <w:r w:rsidRPr="005C0AC0">
        <w:rPr>
          <w:b/>
          <w:bCs/>
          <w:color w:val="000000"/>
          <w:sz w:val="28"/>
          <w:szCs w:val="28"/>
        </w:rPr>
        <w:t>Board of Directors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8D1792" w14:paraId="711E9022" w14:textId="77777777" w:rsidTr="00D156D0">
        <w:tc>
          <w:tcPr>
            <w:tcW w:w="3212" w:type="dxa"/>
          </w:tcPr>
          <w:p w14:paraId="7240297C" w14:textId="6A1B9FAB" w:rsidR="008D1792" w:rsidRPr="00D156D0" w:rsidRDefault="008D1792" w:rsidP="002E421A">
            <w:pPr>
              <w:rPr>
                <w:color w:val="000000"/>
                <w:sz w:val="20"/>
                <w:szCs w:val="20"/>
              </w:rPr>
            </w:pPr>
            <w:r w:rsidRPr="00D156D0">
              <w:rPr>
                <w:color w:val="000000"/>
                <w:sz w:val="20"/>
                <w:szCs w:val="20"/>
              </w:rPr>
              <w:t>Riley Tubbs</w:t>
            </w:r>
            <w:r w:rsidR="0000329E">
              <w:rPr>
                <w:color w:val="000000"/>
                <w:sz w:val="20"/>
                <w:szCs w:val="20"/>
              </w:rPr>
              <w:t xml:space="preserve">, </w:t>
            </w:r>
            <w:r w:rsidRPr="00D156D0">
              <w:rPr>
                <w:color w:val="000000"/>
                <w:sz w:val="20"/>
                <w:szCs w:val="20"/>
              </w:rPr>
              <w:t>President</w:t>
            </w:r>
          </w:p>
        </w:tc>
        <w:tc>
          <w:tcPr>
            <w:tcW w:w="3213" w:type="dxa"/>
          </w:tcPr>
          <w:p w14:paraId="22847156" w14:textId="281A06B2" w:rsidR="008D1792" w:rsidRPr="00D156D0" w:rsidRDefault="00D156D0" w:rsidP="002E421A">
            <w:pPr>
              <w:rPr>
                <w:color w:val="000000"/>
                <w:sz w:val="20"/>
                <w:szCs w:val="20"/>
              </w:rPr>
            </w:pPr>
            <w:r w:rsidRPr="00D156D0">
              <w:rPr>
                <w:color w:val="000000"/>
                <w:sz w:val="20"/>
                <w:szCs w:val="20"/>
              </w:rPr>
              <w:t>Sean Morrison</w:t>
            </w:r>
            <w:r w:rsidR="0000329E">
              <w:rPr>
                <w:color w:val="000000"/>
                <w:sz w:val="20"/>
                <w:szCs w:val="20"/>
              </w:rPr>
              <w:t xml:space="preserve">, </w:t>
            </w:r>
            <w:r w:rsidRPr="00D156D0">
              <w:rPr>
                <w:color w:val="000000"/>
                <w:sz w:val="20"/>
                <w:szCs w:val="20"/>
              </w:rPr>
              <w:t>Vice-President</w:t>
            </w:r>
          </w:p>
        </w:tc>
        <w:tc>
          <w:tcPr>
            <w:tcW w:w="3213" w:type="dxa"/>
          </w:tcPr>
          <w:p w14:paraId="4DFCAA50" w14:textId="0AD84050" w:rsidR="008D1792" w:rsidRPr="00D156D0" w:rsidRDefault="00D156D0" w:rsidP="002E421A">
            <w:pPr>
              <w:rPr>
                <w:color w:val="000000"/>
                <w:sz w:val="20"/>
                <w:szCs w:val="20"/>
              </w:rPr>
            </w:pPr>
            <w:r w:rsidRPr="00D156D0">
              <w:rPr>
                <w:color w:val="000000"/>
                <w:sz w:val="20"/>
                <w:szCs w:val="20"/>
              </w:rPr>
              <w:t>Andy Onushco</w:t>
            </w:r>
            <w:r w:rsidR="0000329E">
              <w:rPr>
                <w:color w:val="000000"/>
                <w:sz w:val="20"/>
                <w:szCs w:val="20"/>
              </w:rPr>
              <w:t xml:space="preserve">, </w:t>
            </w:r>
            <w:r w:rsidRPr="00D156D0">
              <w:rPr>
                <w:color w:val="000000"/>
                <w:sz w:val="20"/>
                <w:szCs w:val="20"/>
              </w:rPr>
              <w:t>Secretary/Treasurer</w:t>
            </w:r>
          </w:p>
        </w:tc>
      </w:tr>
      <w:tr w:rsidR="00D156D0" w14:paraId="44DF2ECF" w14:textId="77777777" w:rsidTr="00D156D0">
        <w:tc>
          <w:tcPr>
            <w:tcW w:w="3212" w:type="dxa"/>
          </w:tcPr>
          <w:p w14:paraId="128D63B8" w14:textId="2CD7C411" w:rsidR="00D156D0" w:rsidRPr="00D156D0" w:rsidRDefault="00D156D0" w:rsidP="002E421A">
            <w:pPr>
              <w:rPr>
                <w:color w:val="000000"/>
                <w:sz w:val="20"/>
                <w:szCs w:val="20"/>
              </w:rPr>
            </w:pPr>
            <w:r w:rsidRPr="00D156D0">
              <w:rPr>
                <w:color w:val="000000"/>
                <w:sz w:val="20"/>
                <w:szCs w:val="20"/>
              </w:rPr>
              <w:t>Daniel Barry</w:t>
            </w:r>
          </w:p>
        </w:tc>
        <w:tc>
          <w:tcPr>
            <w:tcW w:w="3213" w:type="dxa"/>
          </w:tcPr>
          <w:p w14:paraId="553745D3" w14:textId="4B477354" w:rsidR="00D156D0" w:rsidRPr="00D156D0" w:rsidRDefault="00D156D0" w:rsidP="002E421A">
            <w:pPr>
              <w:rPr>
                <w:color w:val="000000"/>
                <w:sz w:val="20"/>
                <w:szCs w:val="20"/>
              </w:rPr>
            </w:pPr>
            <w:r w:rsidRPr="00D156D0">
              <w:rPr>
                <w:color w:val="000000"/>
                <w:sz w:val="20"/>
                <w:szCs w:val="20"/>
              </w:rPr>
              <w:t>Rex Seeley</w:t>
            </w:r>
          </w:p>
        </w:tc>
        <w:tc>
          <w:tcPr>
            <w:tcW w:w="3213" w:type="dxa"/>
          </w:tcPr>
          <w:p w14:paraId="447E85C8" w14:textId="64C6B5D5" w:rsidR="00D156D0" w:rsidRPr="00D156D0" w:rsidRDefault="00D156D0" w:rsidP="002E421A">
            <w:pPr>
              <w:rPr>
                <w:color w:val="000000"/>
                <w:sz w:val="20"/>
                <w:szCs w:val="20"/>
              </w:rPr>
            </w:pPr>
            <w:r w:rsidRPr="00D156D0">
              <w:rPr>
                <w:color w:val="000000"/>
                <w:sz w:val="20"/>
                <w:szCs w:val="20"/>
              </w:rPr>
              <w:t>Deb Whitcomb</w:t>
            </w:r>
          </w:p>
        </w:tc>
      </w:tr>
      <w:tr w:rsidR="0000329E" w14:paraId="1AA8EC1A" w14:textId="77777777" w:rsidTr="00D156D0">
        <w:tc>
          <w:tcPr>
            <w:tcW w:w="3212" w:type="dxa"/>
          </w:tcPr>
          <w:p w14:paraId="21B60AC5" w14:textId="37550BFF" w:rsidR="0000329E" w:rsidRPr="00D156D0" w:rsidRDefault="0000329E" w:rsidP="002E421A">
            <w:pPr>
              <w:rPr>
                <w:color w:val="000000"/>
                <w:sz w:val="20"/>
                <w:szCs w:val="20"/>
              </w:rPr>
            </w:pPr>
            <w:r>
              <w:rPr>
                <w:color w:val="000000"/>
                <w:sz w:val="20"/>
                <w:szCs w:val="20"/>
              </w:rPr>
              <w:t>Mike Rooney, Operations Director</w:t>
            </w:r>
          </w:p>
        </w:tc>
        <w:tc>
          <w:tcPr>
            <w:tcW w:w="3213" w:type="dxa"/>
          </w:tcPr>
          <w:p w14:paraId="5FC7EF32" w14:textId="4356F98A" w:rsidR="0000329E" w:rsidRPr="00D156D0" w:rsidRDefault="0000329E" w:rsidP="002E421A">
            <w:pPr>
              <w:rPr>
                <w:color w:val="000000"/>
                <w:sz w:val="20"/>
                <w:szCs w:val="20"/>
              </w:rPr>
            </w:pPr>
          </w:p>
        </w:tc>
        <w:tc>
          <w:tcPr>
            <w:tcW w:w="3213" w:type="dxa"/>
          </w:tcPr>
          <w:p w14:paraId="143043E2" w14:textId="77777777" w:rsidR="0000329E" w:rsidRPr="00D156D0" w:rsidRDefault="0000329E" w:rsidP="002E421A">
            <w:pPr>
              <w:rPr>
                <w:color w:val="000000"/>
                <w:sz w:val="20"/>
                <w:szCs w:val="20"/>
              </w:rPr>
            </w:pPr>
          </w:p>
        </w:tc>
      </w:tr>
    </w:tbl>
    <w:p w14:paraId="514BE9FD" w14:textId="77777777" w:rsidR="00611AD8" w:rsidRDefault="00611AD8" w:rsidP="00E9575A">
      <w:pPr>
        <w:jc w:val="center"/>
        <w:rPr>
          <w:b/>
          <w:bCs/>
          <w:color w:val="000000"/>
          <w:sz w:val="28"/>
          <w:szCs w:val="28"/>
        </w:rPr>
      </w:pPr>
    </w:p>
    <w:p w14:paraId="3E23E3C9" w14:textId="24905CFC" w:rsidR="002E421A" w:rsidRPr="00E129CE" w:rsidRDefault="002E421A" w:rsidP="00E9575A">
      <w:pPr>
        <w:jc w:val="center"/>
        <w:rPr>
          <w:b/>
          <w:bCs/>
          <w:color w:val="000000"/>
          <w:sz w:val="28"/>
          <w:szCs w:val="28"/>
        </w:rPr>
      </w:pPr>
      <w:r w:rsidRPr="00E129CE">
        <w:rPr>
          <w:b/>
          <w:bCs/>
          <w:color w:val="000000"/>
          <w:sz w:val="28"/>
          <w:szCs w:val="28"/>
        </w:rPr>
        <w:t>Agenda</w:t>
      </w:r>
    </w:p>
    <w:p w14:paraId="7FA0533E" w14:textId="547990C4" w:rsidR="005C0AC0" w:rsidRPr="0000329E" w:rsidRDefault="005C0AC0" w:rsidP="0000329E">
      <w:pPr>
        <w:pStyle w:val="NoSpacing"/>
        <w:numPr>
          <w:ilvl w:val="0"/>
          <w:numId w:val="9"/>
        </w:numPr>
        <w:spacing w:line="360" w:lineRule="auto"/>
        <w:rPr>
          <w:sz w:val="20"/>
          <w:szCs w:val="20"/>
        </w:rPr>
      </w:pPr>
      <w:r w:rsidRPr="0000329E">
        <w:rPr>
          <w:sz w:val="20"/>
          <w:szCs w:val="20"/>
        </w:rPr>
        <w:t>Welcome and Introductions</w:t>
      </w:r>
    </w:p>
    <w:p w14:paraId="04C42D8E" w14:textId="23DC2F49" w:rsidR="00D156D0" w:rsidRPr="0000329E" w:rsidRDefault="00D156D0" w:rsidP="0000329E">
      <w:pPr>
        <w:pStyle w:val="NoSpacing"/>
        <w:numPr>
          <w:ilvl w:val="0"/>
          <w:numId w:val="9"/>
        </w:numPr>
        <w:spacing w:line="360" w:lineRule="auto"/>
        <w:rPr>
          <w:sz w:val="20"/>
          <w:szCs w:val="20"/>
        </w:rPr>
      </w:pPr>
      <w:r w:rsidRPr="0000329E">
        <w:rPr>
          <w:sz w:val="20"/>
          <w:szCs w:val="20"/>
        </w:rPr>
        <w:t xml:space="preserve">Approve </w:t>
      </w:r>
      <w:r w:rsidR="00CB6CFB">
        <w:rPr>
          <w:sz w:val="20"/>
          <w:szCs w:val="20"/>
        </w:rPr>
        <w:t>August</w:t>
      </w:r>
      <w:r w:rsidRPr="0000329E">
        <w:rPr>
          <w:sz w:val="20"/>
          <w:szCs w:val="20"/>
        </w:rPr>
        <w:t xml:space="preserve"> </w:t>
      </w:r>
      <w:r w:rsidR="002E3776" w:rsidRPr="0000329E">
        <w:rPr>
          <w:sz w:val="20"/>
          <w:szCs w:val="20"/>
        </w:rPr>
        <w:t>f</w:t>
      </w:r>
      <w:r w:rsidRPr="0000329E">
        <w:rPr>
          <w:sz w:val="20"/>
          <w:szCs w:val="20"/>
        </w:rPr>
        <w:t>inancials</w:t>
      </w:r>
    </w:p>
    <w:p w14:paraId="67346B6D" w14:textId="5673DB02" w:rsidR="002E3776" w:rsidRPr="0000329E" w:rsidRDefault="002E3776" w:rsidP="0000329E">
      <w:pPr>
        <w:pStyle w:val="NoSpacing"/>
        <w:numPr>
          <w:ilvl w:val="0"/>
          <w:numId w:val="9"/>
        </w:numPr>
        <w:spacing w:line="360" w:lineRule="auto"/>
        <w:rPr>
          <w:sz w:val="20"/>
          <w:szCs w:val="20"/>
        </w:rPr>
      </w:pPr>
      <w:r w:rsidRPr="0000329E">
        <w:rPr>
          <w:sz w:val="20"/>
          <w:szCs w:val="20"/>
        </w:rPr>
        <w:t xml:space="preserve">Approve </w:t>
      </w:r>
      <w:r w:rsidR="00CB6CFB">
        <w:rPr>
          <w:sz w:val="20"/>
          <w:szCs w:val="20"/>
        </w:rPr>
        <w:t>August</w:t>
      </w:r>
      <w:r w:rsidRPr="0000329E">
        <w:rPr>
          <w:sz w:val="20"/>
          <w:szCs w:val="20"/>
        </w:rPr>
        <w:t xml:space="preserve"> board minutes</w:t>
      </w:r>
    </w:p>
    <w:p w14:paraId="719C5BDC" w14:textId="760695BE" w:rsidR="00B6427C" w:rsidRDefault="00CB6CFB" w:rsidP="00CB6CFB">
      <w:pPr>
        <w:pStyle w:val="NoSpacing"/>
        <w:numPr>
          <w:ilvl w:val="0"/>
          <w:numId w:val="9"/>
        </w:numPr>
        <w:spacing w:line="360" w:lineRule="auto"/>
        <w:rPr>
          <w:sz w:val="20"/>
          <w:szCs w:val="20"/>
        </w:rPr>
      </w:pPr>
      <w:r>
        <w:rPr>
          <w:sz w:val="20"/>
          <w:szCs w:val="20"/>
        </w:rPr>
        <w:t>Governance Items</w:t>
      </w:r>
    </w:p>
    <w:p w14:paraId="6FB0B60D" w14:textId="0D81360B" w:rsidR="00CB6CFB" w:rsidRPr="00CB6CFB" w:rsidRDefault="00CB6CFB" w:rsidP="00CB6CFB">
      <w:pPr>
        <w:pStyle w:val="NoSpacing"/>
        <w:numPr>
          <w:ilvl w:val="1"/>
          <w:numId w:val="9"/>
        </w:numPr>
        <w:spacing w:line="360" w:lineRule="auto"/>
        <w:rPr>
          <w:sz w:val="20"/>
          <w:szCs w:val="20"/>
        </w:rPr>
      </w:pPr>
      <w:r w:rsidRPr="00CB6CFB">
        <w:rPr>
          <w:sz w:val="20"/>
          <w:szCs w:val="20"/>
        </w:rPr>
        <w:t xml:space="preserve">Determine the number of board vacancies </w:t>
      </w:r>
      <w:r>
        <w:rPr>
          <w:sz w:val="20"/>
          <w:szCs w:val="20"/>
        </w:rPr>
        <w:t xml:space="preserve">(2) </w:t>
      </w:r>
      <w:r w:rsidRPr="00CB6CFB">
        <w:rPr>
          <w:sz w:val="20"/>
          <w:szCs w:val="20"/>
        </w:rPr>
        <w:t>to be filled by election at the Annual Membership Meeting</w:t>
      </w:r>
    </w:p>
    <w:p w14:paraId="3EDCA333" w14:textId="0335C0C7" w:rsidR="00CB6CFB" w:rsidRDefault="00CB6CFB" w:rsidP="00CB6CFB">
      <w:pPr>
        <w:pStyle w:val="NoSpacing"/>
        <w:numPr>
          <w:ilvl w:val="1"/>
          <w:numId w:val="9"/>
        </w:numPr>
        <w:spacing w:line="360" w:lineRule="auto"/>
        <w:rPr>
          <w:sz w:val="20"/>
          <w:szCs w:val="20"/>
        </w:rPr>
      </w:pPr>
      <w:r w:rsidRPr="00CB6CFB">
        <w:rPr>
          <w:sz w:val="20"/>
          <w:szCs w:val="20"/>
        </w:rPr>
        <w:t>Fix the date and time for the next Annual Membership</w:t>
      </w:r>
      <w:r>
        <w:rPr>
          <w:sz w:val="20"/>
          <w:szCs w:val="20"/>
        </w:rPr>
        <w:t xml:space="preserve"> </w:t>
      </w:r>
      <w:r w:rsidRPr="00CB6CFB">
        <w:rPr>
          <w:sz w:val="20"/>
          <w:szCs w:val="20"/>
        </w:rPr>
        <w:t>Meeting</w:t>
      </w:r>
    </w:p>
    <w:p w14:paraId="40313669" w14:textId="74B87F80" w:rsidR="00CB6CFB" w:rsidRDefault="00CB6CFB" w:rsidP="00CB6CFB">
      <w:pPr>
        <w:pStyle w:val="NoSpacing"/>
        <w:numPr>
          <w:ilvl w:val="1"/>
          <w:numId w:val="9"/>
        </w:numPr>
        <w:spacing w:line="360" w:lineRule="auto"/>
        <w:rPr>
          <w:sz w:val="20"/>
          <w:szCs w:val="20"/>
        </w:rPr>
      </w:pPr>
      <w:r w:rsidRPr="00CB6CFB">
        <w:rPr>
          <w:sz w:val="20"/>
          <w:szCs w:val="20"/>
        </w:rPr>
        <w:t>Set the annual membership dues for the succeeding year</w:t>
      </w:r>
      <w:r>
        <w:rPr>
          <w:sz w:val="20"/>
          <w:szCs w:val="20"/>
        </w:rPr>
        <w:t xml:space="preserve"> (complete)</w:t>
      </w:r>
    </w:p>
    <w:p w14:paraId="17F04F1B" w14:textId="7917749B" w:rsidR="00CB6CFB" w:rsidRPr="00CB6CFB" w:rsidRDefault="00CB6CFB" w:rsidP="00CB6CFB">
      <w:pPr>
        <w:pStyle w:val="NoSpacing"/>
        <w:numPr>
          <w:ilvl w:val="1"/>
          <w:numId w:val="9"/>
        </w:numPr>
        <w:spacing w:line="360" w:lineRule="auto"/>
        <w:rPr>
          <w:sz w:val="20"/>
          <w:szCs w:val="20"/>
        </w:rPr>
      </w:pPr>
      <w:r w:rsidRPr="00CB6CFB">
        <w:rPr>
          <w:sz w:val="20"/>
          <w:szCs w:val="20"/>
        </w:rPr>
        <w:t>Approve the Membership Agreement for the succeeding year</w:t>
      </w:r>
    </w:p>
    <w:p w14:paraId="75AB8E89" w14:textId="65005213" w:rsidR="00CB6CFB" w:rsidRDefault="00CB6CFB" w:rsidP="00CB6CFB">
      <w:pPr>
        <w:pStyle w:val="NoSpacing"/>
        <w:numPr>
          <w:ilvl w:val="1"/>
          <w:numId w:val="9"/>
        </w:numPr>
        <w:spacing w:line="360" w:lineRule="auto"/>
        <w:rPr>
          <w:sz w:val="20"/>
          <w:szCs w:val="20"/>
        </w:rPr>
      </w:pPr>
      <w:r w:rsidRPr="00CB6CFB">
        <w:rPr>
          <w:sz w:val="20"/>
          <w:szCs w:val="20"/>
        </w:rPr>
        <w:t>Conduct any other business of DHI required under these bylaws or properly before the Directors</w:t>
      </w:r>
    </w:p>
    <w:p w14:paraId="5859976A" w14:textId="5DD1877C" w:rsidR="00CB6CFB" w:rsidRDefault="00CB6CFB" w:rsidP="00CB6CFB">
      <w:pPr>
        <w:pStyle w:val="NoSpacing"/>
        <w:numPr>
          <w:ilvl w:val="0"/>
          <w:numId w:val="9"/>
        </w:numPr>
        <w:spacing w:line="360" w:lineRule="auto"/>
        <w:rPr>
          <w:sz w:val="20"/>
          <w:szCs w:val="20"/>
        </w:rPr>
      </w:pPr>
      <w:r>
        <w:rPr>
          <w:sz w:val="20"/>
          <w:szCs w:val="20"/>
        </w:rPr>
        <w:t>Marketing Presentation from Mike</w:t>
      </w:r>
    </w:p>
    <w:p w14:paraId="4A478C9E" w14:textId="58C35C33" w:rsidR="00D05021" w:rsidRDefault="00D05021" w:rsidP="00D05021">
      <w:pPr>
        <w:pStyle w:val="NoSpacing"/>
        <w:numPr>
          <w:ilvl w:val="1"/>
          <w:numId w:val="9"/>
        </w:numPr>
        <w:spacing w:line="360" w:lineRule="auto"/>
        <w:rPr>
          <w:sz w:val="20"/>
          <w:szCs w:val="20"/>
        </w:rPr>
      </w:pPr>
      <w:r>
        <w:rPr>
          <w:sz w:val="20"/>
          <w:szCs w:val="20"/>
        </w:rPr>
        <w:t>Total Grants: $42,995</w:t>
      </w:r>
    </w:p>
    <w:p w14:paraId="3D43EC28" w14:textId="6D2CFCA0" w:rsidR="00D05021" w:rsidRPr="00D05021" w:rsidRDefault="00D05021" w:rsidP="00D05021">
      <w:pPr>
        <w:pStyle w:val="NoSpacing"/>
        <w:numPr>
          <w:ilvl w:val="2"/>
          <w:numId w:val="9"/>
        </w:numPr>
        <w:spacing w:line="360" w:lineRule="auto"/>
        <w:rPr>
          <w:sz w:val="20"/>
          <w:szCs w:val="20"/>
        </w:rPr>
      </w:pPr>
      <w:r>
        <w:rPr>
          <w:sz w:val="20"/>
          <w:szCs w:val="20"/>
        </w:rPr>
        <w:t>E</w:t>
      </w:r>
      <w:r w:rsidRPr="00D05021">
        <w:rPr>
          <w:sz w:val="20"/>
          <w:szCs w:val="20"/>
        </w:rPr>
        <w:t xml:space="preserve">xpenditures: </w:t>
      </w:r>
    </w:p>
    <w:p w14:paraId="64A6716B" w14:textId="0C8A5AFE" w:rsidR="00D05021" w:rsidRDefault="00D05021" w:rsidP="00D05021">
      <w:pPr>
        <w:pStyle w:val="NoSpacing"/>
        <w:numPr>
          <w:ilvl w:val="3"/>
          <w:numId w:val="9"/>
        </w:numPr>
        <w:spacing w:line="360" w:lineRule="auto"/>
        <w:rPr>
          <w:sz w:val="20"/>
          <w:szCs w:val="20"/>
        </w:rPr>
      </w:pPr>
      <w:r>
        <w:rPr>
          <w:sz w:val="20"/>
          <w:szCs w:val="20"/>
        </w:rPr>
        <w:t>Current</w:t>
      </w:r>
    </w:p>
    <w:p w14:paraId="71FF7A71" w14:textId="5D53D4BE" w:rsidR="00D05021" w:rsidRDefault="00D05021" w:rsidP="00D05021">
      <w:pPr>
        <w:pStyle w:val="NoSpacing"/>
        <w:numPr>
          <w:ilvl w:val="4"/>
          <w:numId w:val="9"/>
        </w:numPr>
        <w:spacing w:line="360" w:lineRule="auto"/>
        <w:rPr>
          <w:sz w:val="20"/>
          <w:szCs w:val="20"/>
        </w:rPr>
      </w:pPr>
      <w:r>
        <w:rPr>
          <w:sz w:val="20"/>
          <w:szCs w:val="20"/>
        </w:rPr>
        <w:t>$1,800 for radio ads</w:t>
      </w:r>
      <w:r w:rsidR="00064539">
        <w:rPr>
          <w:sz w:val="20"/>
          <w:szCs w:val="20"/>
        </w:rPr>
        <w:t xml:space="preserve"> (gift cards and Fall Festival)</w:t>
      </w:r>
    </w:p>
    <w:p w14:paraId="2652B5F5" w14:textId="743EB099" w:rsidR="00D05021" w:rsidRDefault="00D05021" w:rsidP="00D05021">
      <w:pPr>
        <w:pStyle w:val="NoSpacing"/>
        <w:numPr>
          <w:ilvl w:val="4"/>
          <w:numId w:val="9"/>
        </w:numPr>
        <w:spacing w:line="360" w:lineRule="auto"/>
        <w:rPr>
          <w:sz w:val="20"/>
          <w:szCs w:val="20"/>
        </w:rPr>
      </w:pPr>
      <w:r>
        <w:rPr>
          <w:sz w:val="20"/>
          <w:szCs w:val="20"/>
        </w:rPr>
        <w:t xml:space="preserve">$2,500 for SOVRN </w:t>
      </w:r>
      <w:r w:rsidR="00064539">
        <w:rPr>
          <w:sz w:val="20"/>
          <w:szCs w:val="20"/>
        </w:rPr>
        <w:t>(</w:t>
      </w:r>
      <w:r>
        <w:rPr>
          <w:sz w:val="20"/>
          <w:szCs w:val="20"/>
        </w:rPr>
        <w:t>videos and photo assets</w:t>
      </w:r>
      <w:r w:rsidR="00064539">
        <w:rPr>
          <w:sz w:val="20"/>
          <w:szCs w:val="20"/>
        </w:rPr>
        <w:t>)</w:t>
      </w:r>
    </w:p>
    <w:p w14:paraId="4475B51E" w14:textId="4BEEFB71" w:rsidR="00D05021" w:rsidRDefault="00D05021" w:rsidP="00D05021">
      <w:pPr>
        <w:pStyle w:val="NoSpacing"/>
        <w:numPr>
          <w:ilvl w:val="3"/>
          <w:numId w:val="9"/>
        </w:numPr>
        <w:spacing w:line="360" w:lineRule="auto"/>
        <w:rPr>
          <w:sz w:val="20"/>
          <w:szCs w:val="20"/>
        </w:rPr>
      </w:pPr>
      <w:r>
        <w:rPr>
          <w:sz w:val="20"/>
          <w:szCs w:val="20"/>
        </w:rPr>
        <w:t>Proposed:</w:t>
      </w:r>
    </w:p>
    <w:p w14:paraId="44A718AC" w14:textId="5DAA8B43" w:rsidR="00D05021" w:rsidRDefault="00D05021" w:rsidP="00D05021">
      <w:pPr>
        <w:pStyle w:val="NoSpacing"/>
        <w:numPr>
          <w:ilvl w:val="4"/>
          <w:numId w:val="9"/>
        </w:numPr>
        <w:spacing w:line="360" w:lineRule="auto"/>
        <w:rPr>
          <w:sz w:val="20"/>
          <w:szCs w:val="20"/>
        </w:rPr>
      </w:pPr>
      <w:r>
        <w:rPr>
          <w:sz w:val="20"/>
          <w:szCs w:val="20"/>
        </w:rPr>
        <w:t>$9,000 to BID for 2020</w:t>
      </w:r>
    </w:p>
    <w:p w14:paraId="72AD80EC" w14:textId="3DB547E3" w:rsidR="00D05021" w:rsidRDefault="00D05021" w:rsidP="00D05021">
      <w:pPr>
        <w:pStyle w:val="NoSpacing"/>
        <w:numPr>
          <w:ilvl w:val="4"/>
          <w:numId w:val="9"/>
        </w:numPr>
        <w:spacing w:line="360" w:lineRule="auto"/>
        <w:rPr>
          <w:sz w:val="20"/>
          <w:szCs w:val="20"/>
        </w:rPr>
      </w:pPr>
      <w:r>
        <w:rPr>
          <w:sz w:val="20"/>
          <w:szCs w:val="20"/>
        </w:rPr>
        <w:t>$18,000 to BID for 2021 (thereby freeing up around $10k in DHI budget)</w:t>
      </w:r>
    </w:p>
    <w:p w14:paraId="6E93978B" w14:textId="2FF2B830" w:rsidR="00D05021" w:rsidRDefault="00D05021" w:rsidP="00D05021">
      <w:pPr>
        <w:pStyle w:val="NoSpacing"/>
        <w:numPr>
          <w:ilvl w:val="2"/>
          <w:numId w:val="9"/>
        </w:numPr>
        <w:spacing w:line="360" w:lineRule="auto"/>
        <w:rPr>
          <w:sz w:val="20"/>
          <w:szCs w:val="20"/>
        </w:rPr>
      </w:pPr>
      <w:r>
        <w:rPr>
          <w:sz w:val="20"/>
          <w:szCs w:val="20"/>
        </w:rPr>
        <w:t>Remaining: $11,695</w:t>
      </w:r>
    </w:p>
    <w:p w14:paraId="0D90E5AD" w14:textId="3066B395" w:rsidR="00D05021" w:rsidRDefault="00D05021" w:rsidP="00D05021">
      <w:pPr>
        <w:pStyle w:val="NoSpacing"/>
        <w:numPr>
          <w:ilvl w:val="3"/>
          <w:numId w:val="9"/>
        </w:numPr>
        <w:spacing w:line="360" w:lineRule="auto"/>
        <w:rPr>
          <w:sz w:val="20"/>
          <w:szCs w:val="20"/>
        </w:rPr>
      </w:pPr>
      <w:r>
        <w:rPr>
          <w:sz w:val="20"/>
          <w:szCs w:val="20"/>
        </w:rPr>
        <w:t xml:space="preserve">$5,000 to Nuggets printing and marketing </w:t>
      </w:r>
      <w:r w:rsidR="00064539">
        <w:rPr>
          <w:sz w:val="20"/>
          <w:szCs w:val="20"/>
        </w:rPr>
        <w:t>in 2021 (including radio)</w:t>
      </w:r>
    </w:p>
    <w:p w14:paraId="4E7328F3" w14:textId="6F043198" w:rsidR="00064539" w:rsidRDefault="00D05021" w:rsidP="00064539">
      <w:pPr>
        <w:pStyle w:val="NoSpacing"/>
        <w:numPr>
          <w:ilvl w:val="3"/>
          <w:numId w:val="9"/>
        </w:numPr>
        <w:spacing w:line="360" w:lineRule="auto"/>
        <w:rPr>
          <w:sz w:val="20"/>
          <w:szCs w:val="20"/>
        </w:rPr>
      </w:pPr>
      <w:r>
        <w:rPr>
          <w:sz w:val="20"/>
          <w:szCs w:val="20"/>
        </w:rPr>
        <w:t>$6,695 remaining</w:t>
      </w:r>
      <w:r w:rsidR="00064539">
        <w:rPr>
          <w:sz w:val="20"/>
          <w:szCs w:val="20"/>
        </w:rPr>
        <w:t>. Possibilities:</w:t>
      </w:r>
    </w:p>
    <w:p w14:paraId="1A6BA047" w14:textId="4E4A49F2" w:rsidR="00B23BFA" w:rsidRPr="00B23BFA" w:rsidRDefault="00064539" w:rsidP="00B23BFA">
      <w:pPr>
        <w:pStyle w:val="NoSpacing"/>
        <w:numPr>
          <w:ilvl w:val="4"/>
          <w:numId w:val="9"/>
        </w:numPr>
        <w:spacing w:line="360" w:lineRule="auto"/>
        <w:rPr>
          <w:sz w:val="20"/>
          <w:szCs w:val="20"/>
        </w:rPr>
      </w:pPr>
      <w:r>
        <w:rPr>
          <w:sz w:val="20"/>
          <w:szCs w:val="20"/>
        </w:rPr>
        <w:t>$</w:t>
      </w:r>
      <w:r w:rsidR="00B23BFA">
        <w:rPr>
          <w:sz w:val="20"/>
          <w:szCs w:val="20"/>
        </w:rPr>
        <w:t>200</w:t>
      </w:r>
      <w:r>
        <w:rPr>
          <w:sz w:val="20"/>
          <w:szCs w:val="20"/>
        </w:rPr>
        <w:t xml:space="preserve"> to printing of larger version of Goodson map</w:t>
      </w:r>
    </w:p>
    <w:p w14:paraId="5E821785" w14:textId="33E78BCC" w:rsidR="00064539" w:rsidRPr="00064539" w:rsidRDefault="00064539" w:rsidP="00064539">
      <w:pPr>
        <w:pStyle w:val="NoSpacing"/>
        <w:numPr>
          <w:ilvl w:val="4"/>
          <w:numId w:val="9"/>
        </w:numPr>
        <w:spacing w:line="360" w:lineRule="auto"/>
        <w:rPr>
          <w:sz w:val="20"/>
          <w:szCs w:val="20"/>
        </w:rPr>
      </w:pPr>
      <w:r>
        <w:rPr>
          <w:sz w:val="20"/>
          <w:szCs w:val="20"/>
        </w:rPr>
        <w:t>$6</w:t>
      </w:r>
      <w:r w:rsidR="00B23BFA">
        <w:rPr>
          <w:sz w:val="20"/>
          <w:szCs w:val="20"/>
        </w:rPr>
        <w:t>k+</w:t>
      </w:r>
      <w:r>
        <w:rPr>
          <w:sz w:val="20"/>
          <w:szCs w:val="20"/>
        </w:rPr>
        <w:t xml:space="preserve"> to better holiday decorations downtown</w:t>
      </w:r>
      <w:r w:rsidR="00B23BFA">
        <w:rPr>
          <w:sz w:val="20"/>
          <w:szCs w:val="20"/>
        </w:rPr>
        <w:t xml:space="preserve"> and contribution to new space signage</w:t>
      </w:r>
    </w:p>
    <w:p w14:paraId="6D0365E2" w14:textId="4E1AFE9A" w:rsidR="00611AD8" w:rsidRPr="0000329E" w:rsidRDefault="00CB6CFB" w:rsidP="0000329E">
      <w:pPr>
        <w:pStyle w:val="NoSpacing"/>
        <w:numPr>
          <w:ilvl w:val="0"/>
          <w:numId w:val="9"/>
        </w:numPr>
        <w:spacing w:line="360" w:lineRule="auto"/>
        <w:rPr>
          <w:sz w:val="20"/>
          <w:szCs w:val="20"/>
        </w:rPr>
      </w:pPr>
      <w:r>
        <w:rPr>
          <w:sz w:val="20"/>
          <w:szCs w:val="20"/>
        </w:rPr>
        <w:t xml:space="preserve">Joint </w:t>
      </w:r>
      <w:r w:rsidR="00D156D0" w:rsidRPr="0000329E">
        <w:rPr>
          <w:sz w:val="20"/>
          <w:szCs w:val="20"/>
        </w:rPr>
        <w:t xml:space="preserve">Board </w:t>
      </w:r>
      <w:r>
        <w:rPr>
          <w:sz w:val="20"/>
          <w:szCs w:val="20"/>
        </w:rPr>
        <w:t>Retreat</w:t>
      </w:r>
      <w:r w:rsidR="00611AD8" w:rsidRPr="0000329E">
        <w:rPr>
          <w:sz w:val="20"/>
          <w:szCs w:val="20"/>
        </w:rPr>
        <w:t xml:space="preserve"> – </w:t>
      </w:r>
      <w:r>
        <w:rPr>
          <w:sz w:val="20"/>
          <w:szCs w:val="20"/>
        </w:rPr>
        <w:t xml:space="preserve">Tuesday </w:t>
      </w:r>
      <w:r w:rsidR="0006724B">
        <w:rPr>
          <w:sz w:val="20"/>
          <w:szCs w:val="20"/>
        </w:rPr>
        <w:t>October 13</w:t>
      </w:r>
    </w:p>
    <w:p w14:paraId="426E084A" w14:textId="755E43F4" w:rsidR="00E129CE" w:rsidRPr="0000329E" w:rsidRDefault="005C0AC0" w:rsidP="0000329E">
      <w:pPr>
        <w:pStyle w:val="NoSpacing"/>
        <w:numPr>
          <w:ilvl w:val="0"/>
          <w:numId w:val="9"/>
        </w:numPr>
        <w:spacing w:line="360" w:lineRule="auto"/>
        <w:rPr>
          <w:sz w:val="20"/>
          <w:szCs w:val="20"/>
        </w:rPr>
      </w:pPr>
      <w:r w:rsidRPr="0000329E">
        <w:rPr>
          <w:sz w:val="20"/>
          <w:szCs w:val="20"/>
        </w:rPr>
        <w:t>Adjourn</w:t>
      </w:r>
    </w:p>
    <w:sectPr w:rsidR="00E129CE" w:rsidRPr="0000329E" w:rsidSect="00272335">
      <w:footerReference w:type="default" r:id="rId9"/>
      <w:pgSz w:w="12240" w:h="15840"/>
      <w:pgMar w:top="630"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00412" w14:textId="77777777" w:rsidR="008E0EF9" w:rsidRDefault="008E0EF9">
      <w:r>
        <w:separator/>
      </w:r>
    </w:p>
  </w:endnote>
  <w:endnote w:type="continuationSeparator" w:id="0">
    <w:p w14:paraId="5E05FB71" w14:textId="77777777" w:rsidR="008E0EF9" w:rsidRDefault="008E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E229" w14:textId="77777777" w:rsidR="00A5774A" w:rsidRPr="0000329E" w:rsidRDefault="00A5774A" w:rsidP="00A5774A">
    <w:pPr>
      <w:pStyle w:val="Footer"/>
      <w:rPr>
        <w:rFonts w:cstheme="minorBidi"/>
        <w:sz w:val="12"/>
        <w:szCs w:val="12"/>
      </w:rPr>
    </w:pPr>
    <w:r w:rsidRPr="0000329E">
      <w:rPr>
        <w:rFonts w:cstheme="minorBidi"/>
        <w:b/>
        <w:sz w:val="12"/>
        <w:szCs w:val="12"/>
      </w:rPr>
      <w:t>ADA Notice</w:t>
    </w:r>
    <w:r w:rsidRPr="0000329E">
      <w:rPr>
        <w:rFonts w:cstheme="minorBidi"/>
        <w:sz w:val="12"/>
        <w:szCs w:val="12"/>
      </w:rPr>
      <w:t xml:space="preserve"> – Helena Business Improvement District and Downtown Helena Inc. is committed to providing access to persons with disabilities for its meetings, in compliance with Title II of the Americans with Disabilities Act and the Montana Human Rights Act. HBID &amp; DHI will not exclude persons with disabilities from participation at its meetings or otherwise deny them HBID’s services, programs, or activities. </w:t>
    </w:r>
  </w:p>
  <w:p w14:paraId="7A69410B" w14:textId="77777777" w:rsidR="00A5774A" w:rsidRPr="0000329E" w:rsidRDefault="00A5774A" w:rsidP="00A5774A">
    <w:pPr>
      <w:tabs>
        <w:tab w:val="center" w:pos="4680"/>
        <w:tab w:val="right" w:pos="9360"/>
      </w:tabs>
      <w:rPr>
        <w:rFonts w:cstheme="minorBidi"/>
        <w:sz w:val="12"/>
        <w:szCs w:val="12"/>
      </w:rPr>
    </w:pPr>
  </w:p>
  <w:p w14:paraId="652B6E1F" w14:textId="5190226E" w:rsidR="00477FCA" w:rsidRPr="0000329E" w:rsidRDefault="00A5774A" w:rsidP="0000329E">
    <w:pPr>
      <w:tabs>
        <w:tab w:val="center" w:pos="4680"/>
        <w:tab w:val="right" w:pos="9360"/>
      </w:tabs>
      <w:rPr>
        <w:rFonts w:cstheme="minorBidi"/>
        <w:sz w:val="12"/>
        <w:szCs w:val="12"/>
      </w:rPr>
    </w:pPr>
    <w:r w:rsidRPr="0000329E">
      <w:rPr>
        <w:rFonts w:cstheme="minorBidi"/>
        <w:sz w:val="12"/>
        <w:szCs w:val="12"/>
      </w:rPr>
      <w:t xml:space="preserve">Persons with disabilities requiring accommodations to participate in the HBID &amp; DHI meetings, services, programs, or activities should contact the HBID office as soon as possible to allow </w:t>
    </w:r>
    <w:r w:rsidR="00BC7E20" w:rsidRPr="0000329E">
      <w:rPr>
        <w:rFonts w:cstheme="minorBidi"/>
        <w:sz w:val="12"/>
        <w:szCs w:val="12"/>
      </w:rPr>
      <w:t>enough</w:t>
    </w:r>
    <w:r w:rsidRPr="0000329E">
      <w:rPr>
        <w:rFonts w:cstheme="minorBidi"/>
        <w:sz w:val="12"/>
        <w:szCs w:val="12"/>
      </w:rPr>
      <w:t xml:space="preserve"> time to arrange for the requested accommodation at the following: 406-447-1535.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EBD64" w14:textId="77777777" w:rsidR="008E0EF9" w:rsidRDefault="008E0EF9">
      <w:r>
        <w:separator/>
      </w:r>
    </w:p>
  </w:footnote>
  <w:footnote w:type="continuationSeparator" w:id="0">
    <w:p w14:paraId="1FDB57C1" w14:textId="77777777" w:rsidR="008E0EF9" w:rsidRDefault="008E0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B06DF"/>
    <w:multiLevelType w:val="hybridMultilevel"/>
    <w:tmpl w:val="10D069CA"/>
    <w:lvl w:ilvl="0" w:tplc="5268E7B0">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C4591"/>
    <w:multiLevelType w:val="hybridMultilevel"/>
    <w:tmpl w:val="409AA9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162F5"/>
    <w:multiLevelType w:val="hybridMultilevel"/>
    <w:tmpl w:val="21ECC1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5C4AF2"/>
    <w:multiLevelType w:val="hybridMultilevel"/>
    <w:tmpl w:val="E79273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B4647"/>
    <w:multiLevelType w:val="hybridMultilevel"/>
    <w:tmpl w:val="205846FE"/>
    <w:lvl w:ilvl="0" w:tplc="F0CAF8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F4C19DC">
      <w:numFmt w:val="bullet"/>
      <w:lvlText w:val="-"/>
      <w:lvlJc w:val="left"/>
      <w:pPr>
        <w:ind w:left="2880" w:hanging="360"/>
      </w:pPr>
      <w:rPr>
        <w:rFonts w:ascii="Times New Roman" w:eastAsiaTheme="minorHAnsi"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97D38"/>
    <w:multiLevelType w:val="hybridMultilevel"/>
    <w:tmpl w:val="20687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5A26FA"/>
    <w:multiLevelType w:val="hybridMultilevel"/>
    <w:tmpl w:val="F5A8BD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399739C"/>
    <w:multiLevelType w:val="hybridMultilevel"/>
    <w:tmpl w:val="07D027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9742A"/>
    <w:multiLevelType w:val="hybridMultilevel"/>
    <w:tmpl w:val="9496AC4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21A"/>
    <w:rsid w:val="0000329E"/>
    <w:rsid w:val="00005186"/>
    <w:rsid w:val="00005906"/>
    <w:rsid w:val="00011BE3"/>
    <w:rsid w:val="00012F78"/>
    <w:rsid w:val="000370A7"/>
    <w:rsid w:val="00054BA7"/>
    <w:rsid w:val="00064539"/>
    <w:rsid w:val="0006724B"/>
    <w:rsid w:val="000C6F81"/>
    <w:rsid w:val="001308A2"/>
    <w:rsid w:val="00133C02"/>
    <w:rsid w:val="001732F9"/>
    <w:rsid w:val="00176428"/>
    <w:rsid w:val="001C3C5B"/>
    <w:rsid w:val="001C423D"/>
    <w:rsid w:val="001D1481"/>
    <w:rsid w:val="001F733E"/>
    <w:rsid w:val="00244963"/>
    <w:rsid w:val="0026660A"/>
    <w:rsid w:val="0027231A"/>
    <w:rsid w:val="00272335"/>
    <w:rsid w:val="00273C29"/>
    <w:rsid w:val="00275DFD"/>
    <w:rsid w:val="0028214F"/>
    <w:rsid w:val="002C7FA6"/>
    <w:rsid w:val="002E3776"/>
    <w:rsid w:val="002E421A"/>
    <w:rsid w:val="003232EC"/>
    <w:rsid w:val="00362F78"/>
    <w:rsid w:val="003949CE"/>
    <w:rsid w:val="003B68A9"/>
    <w:rsid w:val="003E65A1"/>
    <w:rsid w:val="00400C88"/>
    <w:rsid w:val="00412820"/>
    <w:rsid w:val="00433D03"/>
    <w:rsid w:val="0044348B"/>
    <w:rsid w:val="00456FD9"/>
    <w:rsid w:val="0047031D"/>
    <w:rsid w:val="00486C87"/>
    <w:rsid w:val="004B6CA2"/>
    <w:rsid w:val="004D662C"/>
    <w:rsid w:val="00500C17"/>
    <w:rsid w:val="00513BD4"/>
    <w:rsid w:val="005175FE"/>
    <w:rsid w:val="005623AC"/>
    <w:rsid w:val="0057532A"/>
    <w:rsid w:val="005B19AF"/>
    <w:rsid w:val="005C0AC0"/>
    <w:rsid w:val="00611AD8"/>
    <w:rsid w:val="00612D04"/>
    <w:rsid w:val="00657D90"/>
    <w:rsid w:val="00711A2E"/>
    <w:rsid w:val="00776D8C"/>
    <w:rsid w:val="00790DD1"/>
    <w:rsid w:val="007956AB"/>
    <w:rsid w:val="007D6E09"/>
    <w:rsid w:val="00806FE2"/>
    <w:rsid w:val="00823679"/>
    <w:rsid w:val="0082380B"/>
    <w:rsid w:val="008448E8"/>
    <w:rsid w:val="00852B70"/>
    <w:rsid w:val="008643E3"/>
    <w:rsid w:val="008721D4"/>
    <w:rsid w:val="008820DF"/>
    <w:rsid w:val="008D1792"/>
    <w:rsid w:val="008E0EF9"/>
    <w:rsid w:val="00907559"/>
    <w:rsid w:val="00971BA4"/>
    <w:rsid w:val="009A7F9F"/>
    <w:rsid w:val="009E59D9"/>
    <w:rsid w:val="00A46775"/>
    <w:rsid w:val="00A5774A"/>
    <w:rsid w:val="00A82DC2"/>
    <w:rsid w:val="00AA6056"/>
    <w:rsid w:val="00AB7DD8"/>
    <w:rsid w:val="00B23BFA"/>
    <w:rsid w:val="00B6427C"/>
    <w:rsid w:val="00BC7E20"/>
    <w:rsid w:val="00BE46B6"/>
    <w:rsid w:val="00C07E6E"/>
    <w:rsid w:val="00C25E2F"/>
    <w:rsid w:val="00C8103D"/>
    <w:rsid w:val="00C96C84"/>
    <w:rsid w:val="00CB6B29"/>
    <w:rsid w:val="00CB6CFB"/>
    <w:rsid w:val="00CF6D4B"/>
    <w:rsid w:val="00D003DC"/>
    <w:rsid w:val="00D05021"/>
    <w:rsid w:val="00D156D0"/>
    <w:rsid w:val="00D31BE3"/>
    <w:rsid w:val="00D72090"/>
    <w:rsid w:val="00D802B8"/>
    <w:rsid w:val="00DD3413"/>
    <w:rsid w:val="00DD67EE"/>
    <w:rsid w:val="00DE3AA2"/>
    <w:rsid w:val="00DF5758"/>
    <w:rsid w:val="00E129CE"/>
    <w:rsid w:val="00E23922"/>
    <w:rsid w:val="00E9575A"/>
    <w:rsid w:val="00EB02D6"/>
    <w:rsid w:val="00EB6AEE"/>
    <w:rsid w:val="00ED1CA7"/>
    <w:rsid w:val="00F02475"/>
    <w:rsid w:val="00F17890"/>
    <w:rsid w:val="00FC04FF"/>
    <w:rsid w:val="00FC4184"/>
    <w:rsid w:val="00FD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F9DA484"/>
  <w15:chartTrackingRefBased/>
  <w15:docId w15:val="{7F8C5BE0-4494-43F8-BE2C-920273E4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2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0">
    <w:name w:val="listparagraph0"/>
    <w:basedOn w:val="Normal"/>
    <w:rsid w:val="002E421A"/>
  </w:style>
  <w:style w:type="paragraph" w:customStyle="1" w:styleId="listparagraph00">
    <w:name w:val="listparagraph00"/>
    <w:basedOn w:val="Normal"/>
    <w:rsid w:val="002E421A"/>
  </w:style>
  <w:style w:type="character" w:styleId="Emphasis">
    <w:name w:val="Emphasis"/>
    <w:basedOn w:val="DefaultParagraphFont"/>
    <w:uiPriority w:val="20"/>
    <w:qFormat/>
    <w:rsid w:val="002E421A"/>
    <w:rPr>
      <w:i/>
      <w:iCs/>
    </w:rPr>
  </w:style>
  <w:style w:type="paragraph" w:styleId="ListParagraph">
    <w:name w:val="List Paragraph"/>
    <w:basedOn w:val="Normal"/>
    <w:uiPriority w:val="34"/>
    <w:qFormat/>
    <w:rsid w:val="002E421A"/>
    <w:pPr>
      <w:ind w:left="720"/>
      <w:contextualSpacing/>
    </w:pPr>
  </w:style>
  <w:style w:type="paragraph" w:styleId="Header">
    <w:name w:val="header"/>
    <w:basedOn w:val="Normal"/>
    <w:link w:val="HeaderChar"/>
    <w:uiPriority w:val="99"/>
    <w:unhideWhenUsed/>
    <w:rsid w:val="002E421A"/>
    <w:pPr>
      <w:tabs>
        <w:tab w:val="center" w:pos="4680"/>
        <w:tab w:val="right" w:pos="9360"/>
      </w:tabs>
    </w:pPr>
  </w:style>
  <w:style w:type="character" w:customStyle="1" w:styleId="HeaderChar">
    <w:name w:val="Header Char"/>
    <w:basedOn w:val="DefaultParagraphFont"/>
    <w:link w:val="Header"/>
    <w:uiPriority w:val="99"/>
    <w:rsid w:val="002E421A"/>
    <w:rPr>
      <w:rFonts w:ascii="Times New Roman" w:hAnsi="Times New Roman" w:cs="Times New Roman"/>
      <w:sz w:val="24"/>
      <w:szCs w:val="24"/>
    </w:rPr>
  </w:style>
  <w:style w:type="paragraph" w:styleId="Footer">
    <w:name w:val="footer"/>
    <w:basedOn w:val="Normal"/>
    <w:link w:val="FooterChar"/>
    <w:uiPriority w:val="99"/>
    <w:unhideWhenUsed/>
    <w:rsid w:val="002E421A"/>
    <w:pPr>
      <w:tabs>
        <w:tab w:val="center" w:pos="4680"/>
        <w:tab w:val="right" w:pos="9360"/>
      </w:tabs>
    </w:pPr>
  </w:style>
  <w:style w:type="character" w:customStyle="1" w:styleId="FooterChar">
    <w:name w:val="Footer Char"/>
    <w:basedOn w:val="DefaultParagraphFont"/>
    <w:link w:val="Footer"/>
    <w:uiPriority w:val="99"/>
    <w:rsid w:val="002E421A"/>
    <w:rPr>
      <w:rFonts w:ascii="Times New Roman" w:hAnsi="Times New Roman" w:cs="Times New Roman"/>
      <w:sz w:val="24"/>
      <w:szCs w:val="24"/>
    </w:rPr>
  </w:style>
  <w:style w:type="table" w:styleId="TableGrid">
    <w:name w:val="Table Grid"/>
    <w:basedOn w:val="TableNormal"/>
    <w:uiPriority w:val="39"/>
    <w:rsid w:val="0047031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0AC0"/>
    <w:rPr>
      <w:sz w:val="16"/>
      <w:szCs w:val="16"/>
    </w:rPr>
  </w:style>
  <w:style w:type="paragraph" w:styleId="CommentText">
    <w:name w:val="annotation text"/>
    <w:basedOn w:val="Normal"/>
    <w:link w:val="CommentTextChar"/>
    <w:uiPriority w:val="99"/>
    <w:semiHidden/>
    <w:unhideWhenUsed/>
    <w:rsid w:val="005C0AC0"/>
    <w:rPr>
      <w:sz w:val="20"/>
      <w:szCs w:val="20"/>
    </w:rPr>
  </w:style>
  <w:style w:type="character" w:customStyle="1" w:styleId="CommentTextChar">
    <w:name w:val="Comment Text Char"/>
    <w:basedOn w:val="DefaultParagraphFont"/>
    <w:link w:val="CommentText"/>
    <w:uiPriority w:val="99"/>
    <w:semiHidden/>
    <w:rsid w:val="005C0AC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C0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AC0"/>
    <w:rPr>
      <w:rFonts w:ascii="Segoe UI" w:hAnsi="Segoe UI" w:cs="Segoe UI"/>
      <w:sz w:val="18"/>
      <w:szCs w:val="18"/>
    </w:rPr>
  </w:style>
  <w:style w:type="paragraph" w:styleId="NoSpacing">
    <w:name w:val="No Spacing"/>
    <w:uiPriority w:val="1"/>
    <w:qFormat/>
    <w:rsid w:val="00D156D0"/>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9575A"/>
    <w:rPr>
      <w:color w:val="0563C1" w:themeColor="hyperlink"/>
      <w:u w:val="single"/>
    </w:rPr>
  </w:style>
  <w:style w:type="character" w:styleId="UnresolvedMention">
    <w:name w:val="Unresolved Mention"/>
    <w:basedOn w:val="DefaultParagraphFont"/>
    <w:uiPriority w:val="99"/>
    <w:semiHidden/>
    <w:unhideWhenUsed/>
    <w:rsid w:val="00E95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65986">
      <w:bodyDiv w:val="1"/>
      <w:marLeft w:val="0"/>
      <w:marRight w:val="0"/>
      <w:marTop w:val="0"/>
      <w:marBottom w:val="0"/>
      <w:divBdr>
        <w:top w:val="none" w:sz="0" w:space="0" w:color="auto"/>
        <w:left w:val="none" w:sz="0" w:space="0" w:color="auto"/>
        <w:bottom w:val="none" w:sz="0" w:space="0" w:color="auto"/>
        <w:right w:val="none" w:sz="0" w:space="0" w:color="auto"/>
      </w:divBdr>
    </w:div>
    <w:div w:id="90383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84E3D-AA0D-4FF2-8359-D1CA907C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Mike Rooney</cp:lastModifiedBy>
  <cp:revision>26</cp:revision>
  <cp:lastPrinted>2020-07-05T23:51:00Z</cp:lastPrinted>
  <dcterms:created xsi:type="dcterms:W3CDTF">2020-07-22T16:36:00Z</dcterms:created>
  <dcterms:modified xsi:type="dcterms:W3CDTF">2020-10-07T19:37:00Z</dcterms:modified>
</cp:coreProperties>
</file>